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3DAC" w14:textId="2B493C3D" w:rsidR="00930008" w:rsidRDefault="00DC757F">
      <w:pPr>
        <w:spacing w:line="360" w:lineRule="auto"/>
        <w:rPr>
          <w:rFonts w:ascii="Helvetica" w:hAnsi="Helvetica" w:cs="Helvetica" w:hint="eastAsia"/>
          <w:color w:val="000000"/>
          <w:shd w:val="clear" w:color="auto" w:fill="FFFF00"/>
        </w:rPr>
      </w:pPr>
      <w:bookmarkStart w:id="0" w:name="_GoBack"/>
      <w:bookmarkEnd w:id="0"/>
      <w:r>
        <w:rPr>
          <w:rFonts w:ascii="Helvetica" w:hAnsi="Helvetica" w:cs="Helvetica"/>
          <w:noProof/>
          <w:color w:val="000000"/>
          <w:shd w:val="clear" w:color="auto" w:fill="FFFF00"/>
        </w:rPr>
        <w:drawing>
          <wp:anchor distT="0" distB="0" distL="114300" distR="114300" simplePos="0" relativeHeight="251658240" behindDoc="0" locked="0" layoutInCell="1" allowOverlap="1" wp14:anchorId="4E282C93" wp14:editId="6AA280F1">
            <wp:simplePos x="0" y="0"/>
            <wp:positionH relativeFrom="column">
              <wp:posOffset>19050</wp:posOffset>
            </wp:positionH>
            <wp:positionV relativeFrom="paragraph">
              <wp:posOffset>-161925</wp:posOffset>
            </wp:positionV>
            <wp:extent cx="1494903" cy="2164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gy daycare logo 2018.jpg"/>
                    <pic:cNvPicPr/>
                  </pic:nvPicPr>
                  <pic:blipFill rotWithShape="1">
                    <a:blip r:embed="rId5">
                      <a:extLst>
                        <a:ext uri="{28A0092B-C50C-407E-A947-70E740481C1C}">
                          <a14:useLocalDpi xmlns:a14="http://schemas.microsoft.com/office/drawing/2010/main" val="0"/>
                        </a:ext>
                      </a:extLst>
                    </a:blip>
                    <a:srcRect l="25983" r="21737"/>
                    <a:stretch/>
                  </pic:blipFill>
                  <pic:spPr bwMode="auto">
                    <a:xfrm>
                      <a:off x="0" y="0"/>
                      <a:ext cx="1494903" cy="2164080"/>
                    </a:xfrm>
                    <a:prstGeom prst="rect">
                      <a:avLst/>
                    </a:prstGeom>
                    <a:ln>
                      <a:noFill/>
                    </a:ln>
                    <a:extLst>
                      <a:ext uri="{53640926-AAD7-44D8-BBD7-CCE9431645EC}">
                        <a14:shadowObscured xmlns:a14="http://schemas.microsoft.com/office/drawing/2010/main"/>
                      </a:ext>
                    </a:extLst>
                  </pic:spPr>
                </pic:pic>
              </a:graphicData>
            </a:graphic>
          </wp:anchor>
        </w:drawing>
      </w:r>
    </w:p>
    <w:p w14:paraId="66A1B6E4" w14:textId="77777777" w:rsidR="00930008" w:rsidRDefault="00DC757F">
      <w:pPr>
        <w:spacing w:line="360" w:lineRule="auto"/>
        <w:rPr>
          <w:rFonts w:ascii="Helvetica" w:hAnsi="Helvetica" w:cs="Helvetica" w:hint="eastAsia"/>
          <w:color w:val="000000"/>
          <w:shd w:val="clear" w:color="auto" w:fill="FFFF00"/>
        </w:rPr>
      </w:pPr>
      <w:r>
        <w:rPr>
          <w:rFonts w:ascii="Helvetica" w:hAnsi="Helvetica" w:cs="Helvetica"/>
          <w:noProof/>
          <w:color w:val="000000"/>
          <w:shd w:val="clear" w:color="auto" w:fill="FFFF00"/>
        </w:rPr>
        <mc:AlternateContent>
          <mc:Choice Requires="wps">
            <w:drawing>
              <wp:anchor distT="0" distB="0" distL="114935" distR="114935" simplePos="0" relativeHeight="3" behindDoc="0" locked="0" layoutInCell="1" allowOverlap="1" wp14:anchorId="3F3769BA" wp14:editId="4BDFE082">
                <wp:simplePos x="0" y="0"/>
                <wp:positionH relativeFrom="column">
                  <wp:posOffset>1676400</wp:posOffset>
                </wp:positionH>
                <wp:positionV relativeFrom="paragraph">
                  <wp:posOffset>24765</wp:posOffset>
                </wp:positionV>
                <wp:extent cx="3200400" cy="1293495"/>
                <wp:effectExtent l="9525" t="9525" r="10795" b="12700"/>
                <wp:wrapSquare wrapText="bothSides"/>
                <wp:docPr id="2" name="Text Box 2"/>
                <wp:cNvGraphicFramePr/>
                <a:graphic xmlns:a="http://schemas.openxmlformats.org/drawingml/2006/main">
                  <a:graphicData uri="http://schemas.microsoft.com/office/word/2010/wordprocessingShape">
                    <wps:wsp>
                      <wps:cNvSpPr/>
                      <wps:spPr>
                        <a:xfrm>
                          <a:off x="0" y="0"/>
                          <a:ext cx="3199680" cy="1292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6B4B031" w14:textId="77777777" w:rsidR="00930008" w:rsidRDefault="00DC757F">
                            <w:pPr>
                              <w:pStyle w:val="FrameContents"/>
                              <w:jc w:val="center"/>
                              <w:rPr>
                                <w:sz w:val="18"/>
                                <w:szCs w:val="18"/>
                              </w:rPr>
                            </w:pPr>
                            <w:r>
                              <w:rPr>
                                <w:sz w:val="18"/>
                                <w:szCs w:val="18"/>
                              </w:rPr>
                              <w:t>Orrville Pet Spa &amp; Resort</w:t>
                            </w:r>
                          </w:p>
                          <w:p w14:paraId="3CD84741" w14:textId="77777777" w:rsidR="00930008" w:rsidRDefault="00DC757F">
                            <w:pPr>
                              <w:pStyle w:val="FrameContents"/>
                              <w:jc w:val="center"/>
                              <w:rPr>
                                <w:sz w:val="18"/>
                                <w:szCs w:val="18"/>
                              </w:rPr>
                            </w:pPr>
                            <w:r>
                              <w:rPr>
                                <w:sz w:val="18"/>
                                <w:szCs w:val="18"/>
                              </w:rPr>
                              <w:t>Doggy Daycare Center</w:t>
                            </w:r>
                          </w:p>
                          <w:p w14:paraId="50326154" w14:textId="77777777" w:rsidR="00930008" w:rsidRDefault="00DC757F">
                            <w:pPr>
                              <w:pStyle w:val="FrameContents"/>
                              <w:jc w:val="center"/>
                              <w:rPr>
                                <w:sz w:val="18"/>
                                <w:szCs w:val="18"/>
                              </w:rPr>
                            </w:pPr>
                            <w:r>
                              <w:rPr>
                                <w:sz w:val="18"/>
                                <w:szCs w:val="18"/>
                              </w:rPr>
                              <w:t>1669 N. Main St.</w:t>
                            </w:r>
                          </w:p>
                          <w:p w14:paraId="37CCAFC1" w14:textId="77777777" w:rsidR="00930008" w:rsidRDefault="00DC757F">
                            <w:pPr>
                              <w:pStyle w:val="FrameContents"/>
                              <w:jc w:val="center"/>
                              <w:rPr>
                                <w:sz w:val="18"/>
                                <w:szCs w:val="18"/>
                              </w:rPr>
                            </w:pPr>
                            <w:r>
                              <w:rPr>
                                <w:sz w:val="18"/>
                                <w:szCs w:val="18"/>
                              </w:rPr>
                              <w:t>Orrville, Ohio 44667</w:t>
                            </w:r>
                          </w:p>
                          <w:p w14:paraId="427F4998" w14:textId="77777777" w:rsidR="00930008" w:rsidRDefault="00DC757F">
                            <w:pPr>
                              <w:pStyle w:val="FrameContents"/>
                              <w:jc w:val="center"/>
                              <w:rPr>
                                <w:sz w:val="16"/>
                                <w:szCs w:val="16"/>
                              </w:rPr>
                            </w:pPr>
                            <w:r>
                              <w:rPr>
                                <w:sz w:val="18"/>
                                <w:szCs w:val="18"/>
                              </w:rPr>
                              <w:t>(330) 683-</w:t>
                            </w:r>
                            <w:proofErr w:type="gramStart"/>
                            <w:r>
                              <w:rPr>
                                <w:sz w:val="18"/>
                                <w:szCs w:val="18"/>
                              </w:rPr>
                              <w:t>3335  1</w:t>
                            </w:r>
                            <w:proofErr w:type="gramEnd"/>
                            <w:r>
                              <w:rPr>
                                <w:sz w:val="18"/>
                                <w:szCs w:val="18"/>
                              </w:rPr>
                              <w:t>-866-406-OPSR</w:t>
                            </w:r>
                          </w:p>
                          <w:p w14:paraId="283714D3" w14:textId="77777777" w:rsidR="00930008" w:rsidRDefault="00930008">
                            <w:pPr>
                              <w:pStyle w:val="FrameContents"/>
                              <w:jc w:val="center"/>
                              <w:rPr>
                                <w:sz w:val="16"/>
                                <w:szCs w:val="16"/>
                              </w:rPr>
                            </w:pPr>
                          </w:p>
                          <w:p w14:paraId="6426BCDD" w14:textId="77777777" w:rsidR="00930008" w:rsidRDefault="00DC757F">
                            <w:pPr>
                              <w:pStyle w:val="Heading1"/>
                            </w:pPr>
                            <w:r>
                              <w:t>DAYCARE POLICY FORM</w:t>
                            </w:r>
                          </w:p>
                        </w:txbxContent>
                      </wps:txbx>
                      <wps:bodyPr>
                        <a:noAutofit/>
                      </wps:bodyPr>
                    </wps:wsp>
                  </a:graphicData>
                </a:graphic>
              </wp:anchor>
            </w:drawing>
          </mc:Choice>
          <mc:Fallback>
            <w:pict>
              <v:rect id="shape_0" ID="Text Box 2" fillcolor="white" stroked="t" style="position:absolute;margin-left:132pt;margin-top:1.95pt;width:251.9pt;height:101.75pt">
                <w10:wrap type="square"/>
                <v:fill type="solid" color2="black" o:detectmouseclick="t"/>
                <v:stroke color="black" weight="9360" joinstyle="miter" endcap="flat"/>
                <v:textbox>
                  <w:txbxContent>
                    <w:p>
                      <w:pPr>
                        <w:pStyle w:val="FrameContents"/>
                        <w:jc w:val="center"/>
                        <w:rPr>
                          <w:sz w:val="18"/>
                          <w:szCs w:val="18"/>
                        </w:rPr>
                      </w:pPr>
                      <w:r>
                        <w:rPr>
                          <w:color w:val="00000A"/>
                          <w:sz w:val="18"/>
                          <w:szCs w:val="18"/>
                        </w:rPr>
                        <w:t>Orrville Pet Spa &amp; Resort</w:t>
                      </w:r>
                    </w:p>
                    <w:p>
                      <w:pPr>
                        <w:pStyle w:val="FrameContents"/>
                        <w:jc w:val="center"/>
                        <w:rPr>
                          <w:sz w:val="18"/>
                          <w:szCs w:val="18"/>
                        </w:rPr>
                      </w:pPr>
                      <w:r>
                        <w:rPr>
                          <w:color w:val="00000A"/>
                          <w:sz w:val="18"/>
                          <w:szCs w:val="18"/>
                        </w:rPr>
                        <w:t>Doggy Daycare Center</w:t>
                      </w:r>
                    </w:p>
                    <w:p>
                      <w:pPr>
                        <w:pStyle w:val="FrameContents"/>
                        <w:jc w:val="center"/>
                        <w:rPr>
                          <w:sz w:val="18"/>
                          <w:szCs w:val="18"/>
                        </w:rPr>
                      </w:pPr>
                      <w:r>
                        <w:rPr>
                          <w:color w:val="00000A"/>
                          <w:sz w:val="18"/>
                          <w:szCs w:val="18"/>
                        </w:rPr>
                        <w:t>1669 N. Main St.</w:t>
                      </w:r>
                    </w:p>
                    <w:p>
                      <w:pPr>
                        <w:pStyle w:val="FrameContents"/>
                        <w:jc w:val="center"/>
                        <w:rPr>
                          <w:sz w:val="18"/>
                          <w:szCs w:val="18"/>
                        </w:rPr>
                      </w:pPr>
                      <w:r>
                        <w:rPr>
                          <w:color w:val="00000A"/>
                          <w:sz w:val="18"/>
                          <w:szCs w:val="18"/>
                        </w:rPr>
                        <w:t>Orrville, Ohio 44667</w:t>
                      </w:r>
                    </w:p>
                    <w:p>
                      <w:pPr>
                        <w:pStyle w:val="FrameContents"/>
                        <w:jc w:val="center"/>
                        <w:rPr>
                          <w:sz w:val="16"/>
                          <w:szCs w:val="16"/>
                        </w:rPr>
                      </w:pPr>
                      <w:r>
                        <w:rPr>
                          <w:color w:val="00000A"/>
                          <w:sz w:val="18"/>
                          <w:szCs w:val="18"/>
                        </w:rPr>
                        <w:t>(330) 683-3335  1-866-406-OPSR</w:t>
                      </w:r>
                    </w:p>
                    <w:p>
                      <w:pPr>
                        <w:pStyle w:val="FrameContents"/>
                        <w:jc w:val="center"/>
                        <w:rPr>
                          <w:color w:val="00000A"/>
                          <w:sz w:val="16"/>
                          <w:szCs w:val="16"/>
                        </w:rPr>
                      </w:pPr>
                      <w:r>
                        <w:rPr>
                          <w:color w:val="00000A"/>
                          <w:sz w:val="16"/>
                          <w:szCs w:val="16"/>
                        </w:rPr>
                      </w:r>
                    </w:p>
                    <w:p>
                      <w:pPr>
                        <w:pStyle w:val="Heading1"/>
                        <w:numPr>
                          <w:ilvl w:val="0"/>
                          <w:numId w:val="0"/>
                        </w:numPr>
                        <w:rPr/>
                      </w:pPr>
                      <w:r>
                        <w:rPr>
                          <w:color w:val="00000A"/>
                        </w:rPr>
                        <w:t>DAYCARE POLICY FORM</w:t>
                      </w:r>
                    </w:p>
                  </w:txbxContent>
                </v:textbox>
              </v:rect>
            </w:pict>
          </mc:Fallback>
        </mc:AlternateContent>
      </w:r>
    </w:p>
    <w:p w14:paraId="64F226A3" w14:textId="77777777" w:rsidR="00930008" w:rsidRDefault="00DC757F">
      <w:pPr>
        <w:spacing w:line="360" w:lineRule="auto"/>
        <w:rPr>
          <w:rFonts w:ascii="Helvetica" w:hAnsi="Helvetica" w:cs="Helvetica" w:hint="eastAsia"/>
          <w:color w:val="000000"/>
          <w:shd w:val="clear" w:color="auto" w:fill="FFFF00"/>
        </w:rPr>
      </w:pPr>
      <w:r>
        <w:rPr>
          <w:rFonts w:ascii="Helvetica" w:hAnsi="Helvetica" w:cs="Helvetica"/>
          <w:color w:val="000000"/>
          <w:shd w:val="clear" w:color="auto" w:fill="FFFFFF"/>
        </w:rPr>
        <w:t xml:space="preserve">  </w:t>
      </w:r>
    </w:p>
    <w:p w14:paraId="38C124F0" w14:textId="77777777" w:rsidR="00930008" w:rsidRDefault="00930008">
      <w:pPr>
        <w:spacing w:line="360" w:lineRule="auto"/>
        <w:rPr>
          <w:rFonts w:ascii="Helvetica" w:hAnsi="Helvetica" w:cs="Helvetica" w:hint="eastAsia"/>
          <w:color w:val="000000"/>
          <w:shd w:val="clear" w:color="auto" w:fill="FFFF00"/>
        </w:rPr>
      </w:pPr>
    </w:p>
    <w:p w14:paraId="64B2F057" w14:textId="77777777" w:rsidR="00930008" w:rsidRDefault="00930008">
      <w:pPr>
        <w:spacing w:line="360" w:lineRule="auto"/>
        <w:rPr>
          <w:rFonts w:ascii="Helvetica" w:hAnsi="Helvetica" w:cs="Helvetica" w:hint="eastAsia"/>
          <w:color w:val="000000"/>
          <w:shd w:val="clear" w:color="auto" w:fill="FFFF00"/>
        </w:rPr>
      </w:pPr>
    </w:p>
    <w:p w14:paraId="3FBB1BB0" w14:textId="77777777" w:rsidR="00930008" w:rsidRDefault="00930008">
      <w:pPr>
        <w:spacing w:line="360" w:lineRule="auto"/>
        <w:rPr>
          <w:rFonts w:ascii="Helvetica" w:hAnsi="Helvetica" w:cs="Helvetica" w:hint="eastAsia"/>
          <w:color w:val="000000"/>
          <w:shd w:val="clear" w:color="auto" w:fill="FFFF00"/>
        </w:rPr>
      </w:pPr>
    </w:p>
    <w:p w14:paraId="0821FFDD" w14:textId="77777777" w:rsidR="00930008" w:rsidRDefault="00930008">
      <w:pPr>
        <w:spacing w:line="360" w:lineRule="auto"/>
        <w:rPr>
          <w:rFonts w:ascii="Helvetica" w:hAnsi="Helvetica" w:cs="Helvetica" w:hint="eastAsia"/>
          <w:color w:val="000000"/>
          <w:shd w:val="clear" w:color="auto" w:fill="FFFF00"/>
        </w:rPr>
      </w:pPr>
    </w:p>
    <w:p w14:paraId="1B617B5B" w14:textId="77777777" w:rsidR="00930008" w:rsidRDefault="00930008">
      <w:pPr>
        <w:spacing w:line="360" w:lineRule="auto"/>
        <w:rPr>
          <w:rFonts w:ascii="Helvetica" w:hAnsi="Helvetica" w:cs="Helvetica" w:hint="eastAsia"/>
          <w:color w:val="000000"/>
          <w:shd w:val="clear" w:color="auto" w:fill="FFFF00"/>
        </w:rPr>
      </w:pPr>
    </w:p>
    <w:p w14:paraId="05C62323" w14:textId="77777777" w:rsidR="00930008" w:rsidRDefault="00DC757F">
      <w:pPr>
        <w:spacing w:line="360" w:lineRule="auto"/>
        <w:rPr>
          <w:rFonts w:ascii="Helvetica" w:hAnsi="Helvetica" w:cs="Helvetica" w:hint="eastAsia"/>
          <w:b/>
          <w:color w:val="000000"/>
          <w:shd w:val="clear" w:color="auto" w:fill="FFFF00"/>
        </w:rPr>
      </w:pPr>
      <w:r>
        <w:rPr>
          <w:rFonts w:ascii="Helvetica" w:hAnsi="Helvetica" w:cs="Helvetica"/>
          <w:b/>
          <w:color w:val="000000"/>
          <w:shd w:val="clear" w:color="auto" w:fill="FFFF00"/>
        </w:rPr>
        <w:t xml:space="preserve">All dogs must be in good health. If your dog is coughing, has diarrhea, or is displaying any sign of </w:t>
      </w:r>
      <w:r>
        <w:rPr>
          <w:rFonts w:ascii="Helvetica" w:hAnsi="Helvetica" w:cs="Helvetica"/>
          <w:b/>
          <w:color w:val="000000"/>
          <w:shd w:val="clear" w:color="auto" w:fill="FFFF00"/>
        </w:rPr>
        <w:t xml:space="preserve">illness, please notify us prior to bringing your dog to daycare. Along with their vaccines we also require your pet to be on flea, tick, and heartworm prevention all year long. Daycare is a playground for dogs. Just like children, it is a place where they </w:t>
      </w:r>
      <w:r>
        <w:rPr>
          <w:rFonts w:ascii="Helvetica" w:hAnsi="Helvetica" w:cs="Helvetica"/>
          <w:b/>
          <w:color w:val="000000"/>
          <w:shd w:val="clear" w:color="auto" w:fill="FFFF00"/>
        </w:rPr>
        <w:t>get to have lots of fun, but just like a child they can also get scrapes and scratches. Minimizing risks is part of our job as professional pet care providers, however, there is an inherent risk in all off-leash dog play. We will not be responsible for inj</w:t>
      </w:r>
      <w:r>
        <w:rPr>
          <w:rFonts w:ascii="Helvetica" w:hAnsi="Helvetica" w:cs="Helvetica"/>
          <w:b/>
          <w:color w:val="000000"/>
          <w:shd w:val="clear" w:color="auto" w:fill="FFFF00"/>
        </w:rPr>
        <w:t>uries resulting from play.</w:t>
      </w:r>
    </w:p>
    <w:p w14:paraId="1D3E975C" w14:textId="77777777" w:rsidR="00930008" w:rsidRDefault="00930008">
      <w:pPr>
        <w:spacing w:line="360" w:lineRule="auto"/>
        <w:rPr>
          <w:rFonts w:ascii="Helvetica" w:hAnsi="Helvetica" w:cs="Helvetica" w:hint="eastAsia"/>
          <w:color w:val="000000"/>
          <w:sz w:val="22"/>
          <w:szCs w:val="22"/>
          <w:shd w:val="clear" w:color="auto" w:fill="FFFF00"/>
        </w:rPr>
      </w:pPr>
    </w:p>
    <w:p w14:paraId="05416D42" w14:textId="77777777" w:rsidR="00930008" w:rsidRDefault="00930008">
      <w:pPr>
        <w:spacing w:line="360" w:lineRule="auto"/>
        <w:rPr>
          <w:rFonts w:ascii="Helvetica" w:hAnsi="Helvetica" w:cs="Helvetica" w:hint="eastAsia"/>
          <w:color w:val="000000"/>
          <w:sz w:val="22"/>
          <w:szCs w:val="22"/>
          <w:shd w:val="clear" w:color="auto" w:fill="FFFF00"/>
        </w:rPr>
      </w:pPr>
    </w:p>
    <w:p w14:paraId="3A091F5F" w14:textId="77777777" w:rsidR="00930008" w:rsidRDefault="00DC757F">
      <w:pPr>
        <w:spacing w:line="360" w:lineRule="auto"/>
        <w:rPr>
          <w:rFonts w:ascii="Helvetica" w:hAnsi="Helvetica" w:cs="Helvetica" w:hint="eastAsia"/>
          <w:color w:val="000000"/>
          <w:sz w:val="22"/>
          <w:szCs w:val="22"/>
          <w:shd w:val="clear" w:color="auto" w:fill="FFFF00"/>
        </w:rPr>
      </w:pPr>
      <w:r>
        <w:rPr>
          <w:rFonts w:ascii="Helvetica" w:hAnsi="Helvetica" w:cs="Helvetica"/>
          <w:b/>
          <w:color w:val="000000"/>
          <w:sz w:val="22"/>
          <w:szCs w:val="22"/>
          <w:u w:val="single"/>
          <w:shd w:val="clear" w:color="auto" w:fill="FFFF00"/>
        </w:rPr>
        <w:t xml:space="preserve">Spay/Neuter Policies:  </w:t>
      </w:r>
      <w:r>
        <w:rPr>
          <w:rFonts w:ascii="Helvetica" w:hAnsi="Helvetica" w:cs="Helvetica"/>
          <w:color w:val="000000"/>
          <w:sz w:val="22"/>
          <w:szCs w:val="22"/>
          <w:shd w:val="clear" w:color="auto" w:fill="FFFF00"/>
        </w:rPr>
        <w:t xml:space="preserve">Any dog over the age of 6 months must be spayed/neutered to participate in group play. If arrangements need to be made for your dog until his/her spay/neuter date please see a daycare receptionist to </w:t>
      </w:r>
      <w:r>
        <w:rPr>
          <w:rFonts w:ascii="Helvetica" w:hAnsi="Helvetica" w:cs="Helvetica"/>
          <w:color w:val="000000"/>
          <w:sz w:val="22"/>
          <w:szCs w:val="22"/>
          <w:shd w:val="clear" w:color="auto" w:fill="FFFF00"/>
        </w:rPr>
        <w:t xml:space="preserve">discuss other available options under the following conditions; they are NOT excessively humping, they are NOT showing dominant </w:t>
      </w:r>
      <w:proofErr w:type="gramStart"/>
      <w:r>
        <w:rPr>
          <w:rFonts w:ascii="Helvetica" w:hAnsi="Helvetica" w:cs="Helvetica"/>
          <w:color w:val="000000"/>
          <w:sz w:val="22"/>
          <w:szCs w:val="22"/>
          <w:shd w:val="clear" w:color="auto" w:fill="FFFF00"/>
        </w:rPr>
        <w:t>behaviors</w:t>
      </w:r>
      <w:proofErr w:type="gramEnd"/>
      <w:r>
        <w:rPr>
          <w:rFonts w:ascii="Helvetica" w:hAnsi="Helvetica" w:cs="Helvetica"/>
          <w:color w:val="000000"/>
          <w:sz w:val="22"/>
          <w:szCs w:val="22"/>
          <w:shd w:val="clear" w:color="auto" w:fill="FFFF00"/>
        </w:rPr>
        <w:t xml:space="preserve"> or they are NOT creating an unsafe play environment. </w:t>
      </w:r>
    </w:p>
    <w:p w14:paraId="0B05414D" w14:textId="77777777" w:rsidR="00930008" w:rsidRDefault="00930008">
      <w:pPr>
        <w:spacing w:line="360" w:lineRule="auto"/>
        <w:rPr>
          <w:rFonts w:ascii="Helvetica" w:hAnsi="Helvetica" w:cs="Helvetica" w:hint="eastAsia"/>
          <w:color w:val="000000"/>
          <w:sz w:val="22"/>
          <w:szCs w:val="22"/>
          <w:shd w:val="clear" w:color="auto" w:fill="FFFF00"/>
        </w:rPr>
      </w:pPr>
    </w:p>
    <w:p w14:paraId="63A6ECE1" w14:textId="77777777" w:rsidR="00930008" w:rsidRDefault="00DC757F">
      <w:pPr>
        <w:spacing w:line="360" w:lineRule="auto"/>
      </w:pPr>
      <w:r>
        <w:rPr>
          <w:rFonts w:ascii="Helvetica" w:hAnsi="Helvetica" w:cs="Helvetica"/>
          <w:b/>
          <w:color w:val="000000"/>
          <w:sz w:val="22"/>
          <w:szCs w:val="22"/>
          <w:u w:val="single"/>
          <w:shd w:val="clear" w:color="auto" w:fill="FFFF00"/>
        </w:rPr>
        <w:t xml:space="preserve">Coughing Policies: </w:t>
      </w:r>
      <w:r>
        <w:rPr>
          <w:rFonts w:ascii="Helvetica" w:hAnsi="Helvetica" w:cs="Helvetica"/>
          <w:color w:val="000000"/>
          <w:sz w:val="22"/>
          <w:szCs w:val="22"/>
          <w:shd w:val="clear" w:color="auto" w:fill="FFFF00"/>
        </w:rPr>
        <w:t>Our policy requires the Bordetella Vaccine f</w:t>
      </w:r>
      <w:r>
        <w:rPr>
          <w:rFonts w:ascii="Helvetica" w:hAnsi="Helvetica" w:cs="Helvetica"/>
          <w:color w:val="000000"/>
          <w:sz w:val="22"/>
          <w:szCs w:val="22"/>
          <w:shd w:val="clear" w:color="auto" w:fill="FFFF00"/>
        </w:rPr>
        <w:t>or ALL dogs to be given at least 72 hours prior to Doggy Daycare. This is for the protection of your pet as well as all our other guests. Even with this protection of vaccination, there is no 100% guarantee that disease can be prevented. If we hear your do</w:t>
      </w:r>
      <w:r>
        <w:rPr>
          <w:rFonts w:ascii="Helvetica" w:hAnsi="Helvetica" w:cs="Helvetica"/>
          <w:color w:val="000000"/>
          <w:sz w:val="22"/>
          <w:szCs w:val="22"/>
          <w:shd w:val="clear" w:color="auto" w:fill="FFFF00"/>
        </w:rPr>
        <w:t>g coughing while it is here we will notify you. We will isolate and monitor your dog for the remainder of the day. Due to the health of our other guests we cannot accept them at our Orrville Pet Spa Facility. Please contact us if your dog has been diagnose</w:t>
      </w:r>
      <w:r>
        <w:rPr>
          <w:rFonts w:ascii="Helvetica" w:hAnsi="Helvetica" w:cs="Helvetica"/>
          <w:color w:val="000000"/>
          <w:sz w:val="22"/>
          <w:szCs w:val="22"/>
          <w:shd w:val="clear" w:color="auto" w:fill="FFFF00"/>
        </w:rPr>
        <w:t xml:space="preserve">d with kennel cough or has been coughing. </w:t>
      </w:r>
    </w:p>
    <w:sectPr w:rsidR="00930008">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22EF0"/>
    <w:multiLevelType w:val="multilevel"/>
    <w:tmpl w:val="D0F28C8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7B4A24E7"/>
    <w:multiLevelType w:val="multilevel"/>
    <w:tmpl w:val="F5E63CAA"/>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08"/>
    <w:rsid w:val="00930008"/>
    <w:rsid w:val="00DC757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1869"/>
  <w15:docId w15:val="{036E4B15-31A0-4DFA-8EBC-EA8826C7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969"/>
    <w:pPr>
      <w:suppressAutoHyphens/>
      <w:spacing w:line="240" w:lineRule="auto"/>
    </w:pPr>
    <w:rPr>
      <w:rFonts w:ascii="Times New Roman" w:eastAsia="SimSun" w:hAnsi="Times New Roman" w:cs="Times New Roman"/>
      <w:color w:val="00000A"/>
      <w:sz w:val="24"/>
      <w:szCs w:val="24"/>
      <w:lang w:eastAsia="zh-CN"/>
    </w:rPr>
  </w:style>
  <w:style w:type="paragraph" w:styleId="Heading1">
    <w:name w:val="heading 1"/>
    <w:basedOn w:val="Normal"/>
    <w:next w:val="Normal"/>
    <w:link w:val="Heading1Char"/>
    <w:qFormat/>
    <w:rsid w:val="004867CF"/>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867CF"/>
    <w:rPr>
      <w:rFonts w:ascii="Times New Roman" w:eastAsia="Times New Roman" w:hAnsi="Times New Roman" w:cs="Times New Roman"/>
      <w:b/>
      <w:bCs/>
      <w:sz w:val="24"/>
      <w:szCs w:val="24"/>
      <w:lang w:eastAsia="zh-CN"/>
    </w:rPr>
  </w:style>
  <w:style w:type="character" w:customStyle="1" w:styleId="BalloonTextChar">
    <w:name w:val="Balloon Text Char"/>
    <w:basedOn w:val="DefaultParagraphFont"/>
    <w:link w:val="BalloonText"/>
    <w:uiPriority w:val="99"/>
    <w:semiHidden/>
    <w:qFormat/>
    <w:rsid w:val="00554DE2"/>
    <w:rPr>
      <w:rFonts w:ascii="Segoe UI" w:eastAsia="SimSun" w:hAnsi="Segoe UI" w:cs="Segoe UI"/>
      <w:sz w:val="18"/>
      <w:szCs w:val="18"/>
      <w:lang w:eastAsia="zh-C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554DE2"/>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Wenger</dc:creator>
  <cp:lastModifiedBy>User</cp:lastModifiedBy>
  <cp:revision>8</cp:revision>
  <cp:lastPrinted>2018-07-27T15:11:00Z</cp:lastPrinted>
  <dcterms:created xsi:type="dcterms:W3CDTF">2017-10-10T14:52:00Z</dcterms:created>
  <dcterms:modified xsi:type="dcterms:W3CDTF">2018-08-21T17:34:00Z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